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12"/>
        <w:tblW w:w="9360" w:type="dxa"/>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68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Name:</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NR</w:t>
            </w:r>
            <w:r>
              <w:t xml:space="preserve"> HOUSE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Type:</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Residential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Location:</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HYDERABAD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Client:</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lang w:val="en-IN"/>
              </w:rPr>
            </w:pPr>
            <w:r>
              <w:rPr>
                <w:rFonts w:hint="default"/>
                <w:lang w:val="en-IN"/>
              </w:rPr>
              <w:t>NIROOP KUMAR REDY &amp; RUPANA REDDY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Location:</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Hyderabad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Project Status:</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t>COMPLETED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Built-up Area:</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7,786.00</w:t>
            </w:r>
            <w:r>
              <w:t xml:space="preserve"> Sq. ft.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r>
              <w:t>Site Area:</w:t>
            </w:r>
          </w:p>
        </w:tc>
        <w:tc>
          <w:tcPr>
            <w:tcW w:w="468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pPr>
            <w:r>
              <w:rPr>
                <w:rFonts w:hint="default"/>
                <w:lang w:val="en-IN"/>
              </w:rPr>
              <w:t>1031.00</w:t>
            </w:r>
            <w:r>
              <w:t xml:space="preserve"> SQ.YDS. (</w:t>
            </w:r>
            <w:r>
              <w:rPr>
                <w:rFonts w:hint="default"/>
                <w:lang w:val="en-IN"/>
              </w:rPr>
              <w:t>862.00</w:t>
            </w:r>
            <w:r>
              <w:t xml:space="preserve"> SQ.MTS.)</w:t>
            </w:r>
          </w:p>
        </w:tc>
      </w:tr>
    </w:tbl>
    <w:p/>
    <w:p>
      <w:pPr>
        <w:rPr>
          <w:rFonts w:hint="default"/>
          <w:lang w:val="en-IN"/>
        </w:rPr>
      </w:pPr>
      <w:r>
        <w:rPr>
          <w:b/>
          <w:bCs/>
          <w:u w:val="single"/>
        </w:rPr>
        <w:t>Project Description</w:t>
      </w:r>
      <w:r>
        <w:rPr>
          <w:rFonts w:hint="default"/>
          <w:b/>
          <w:bCs/>
          <w:u w:val="single"/>
          <w:lang w:val="en-IN"/>
        </w:rPr>
        <w:t xml:space="preserve"> </w:t>
      </w:r>
      <w:r>
        <w:rPr>
          <w:rFonts w:hint="default"/>
          <w:lang w:val="en-IN"/>
        </w:rPr>
        <w:t xml:space="preserve">: </w:t>
      </w:r>
      <w:bookmarkStart w:id="0" w:name="_GoBack"/>
      <w:bookmarkEnd w:id="0"/>
    </w:p>
    <w:p>
      <w:pPr>
        <w:spacing w:beforeLines="0" w:after="200" w:afterLines="0" w:line="276" w:lineRule="auto"/>
        <w:jc w:val="both"/>
        <w:rPr>
          <w:rFonts w:hint="default" w:hAnsi="Calibri" w:eastAsia="Calibri" w:cs="Calibri" w:asciiTheme="minorAscii"/>
          <w:b w:val="0"/>
          <w:bCs w:val="0"/>
          <w:color w:val="auto"/>
          <w:sz w:val="24"/>
          <w:szCs w:val="24"/>
          <w:highlight w:val="none"/>
          <w:lang w:val="en"/>
        </w:rPr>
      </w:pPr>
      <w:r>
        <w:rPr>
          <w:rFonts w:hint="default"/>
          <w:lang w:val="en-IN"/>
        </w:rPr>
        <w:tab/>
      </w:r>
      <w:r>
        <w:rPr>
          <w:rFonts w:hint="default" w:hAnsi="Calibri" w:eastAsia="Calibri" w:cs="Calibri" w:asciiTheme="minorAscii"/>
          <w:b w:val="0"/>
          <w:bCs w:val="0"/>
          <w:color w:val="auto"/>
          <w:sz w:val="24"/>
          <w:szCs w:val="24"/>
          <w:highlight w:val="none"/>
          <w:lang w:val="en"/>
        </w:rPr>
        <w:t xml:space="preserve">THE NR HOUSE located in an established region of </w:t>
      </w:r>
      <w:r>
        <w:rPr>
          <w:rFonts w:hint="default" w:hAnsi="Calibri" w:eastAsia="Calibri" w:cs="Calibri" w:asciiTheme="minorAscii"/>
          <w:b w:val="0"/>
          <w:bCs w:val="0"/>
          <w:color w:val="auto"/>
          <w:sz w:val="24"/>
          <w:szCs w:val="24"/>
          <w:highlight w:val="none"/>
          <w:lang w:val="en-GB"/>
        </w:rPr>
        <w:t>Hyderabad</w:t>
      </w:r>
      <w:r>
        <w:rPr>
          <w:rFonts w:hint="default" w:hAnsi="Calibri" w:eastAsia="Calibri" w:cs="Calibri" w:asciiTheme="minorAscii"/>
          <w:b w:val="0"/>
          <w:bCs w:val="0"/>
          <w:color w:val="auto"/>
          <w:sz w:val="24"/>
          <w:szCs w:val="24"/>
          <w:highlight w:val="none"/>
          <w:lang w:val="en"/>
        </w:rPr>
        <w:t xml:space="preserve"> city, jubilee hills neighborhood. The principle objectives of the project is to minimize the impact on environment through green practices. Many of the design decisions, such as glazing quantity and placement, were determined by this commitment, requiring continual consultation with the MEP and HVAC engineers to remain in compliance. </w:t>
      </w:r>
      <w:r>
        <w:rPr>
          <w:rFonts w:hint="default" w:hAnsi="Calibri" w:eastAsia="Calibri" w:cs="Calibri" w:asciiTheme="minorAscii"/>
          <w:b w:val="0"/>
          <w:bCs w:val="0"/>
          <w:color w:val="auto"/>
          <w:sz w:val="24"/>
          <w:szCs w:val="24"/>
          <w:highlight w:val="none"/>
          <w:lang w:val="en-IN"/>
        </w:rPr>
        <w:t>I</w:t>
      </w:r>
      <w:r>
        <w:rPr>
          <w:rFonts w:hint="default" w:hAnsi="Calibri" w:eastAsia="Calibri" w:cs="Calibri" w:asciiTheme="minorAscii"/>
          <w:b w:val="0"/>
          <w:bCs w:val="0"/>
          <w:color w:val="auto"/>
          <w:sz w:val="24"/>
          <w:szCs w:val="24"/>
          <w:highlight w:val="none"/>
          <w:lang w:val="en"/>
        </w:rPr>
        <w:t xml:space="preserve">n conjunction to these the project </w:t>
      </w:r>
      <w:r>
        <w:rPr>
          <w:rFonts w:hint="default" w:hAnsi="Calibri" w:eastAsia="Calibri" w:cs="Calibri" w:asciiTheme="minorAscii"/>
          <w:b w:val="0"/>
          <w:bCs w:val="0"/>
          <w:color w:val="auto"/>
          <w:sz w:val="24"/>
          <w:szCs w:val="24"/>
          <w:highlight w:val="none"/>
          <w:lang w:val="en-IN"/>
        </w:rPr>
        <w:t xml:space="preserve">houses </w:t>
      </w:r>
      <w:r>
        <w:rPr>
          <w:rFonts w:hint="default" w:hAnsi="Calibri" w:eastAsia="Calibri" w:cs="Calibri" w:asciiTheme="minorAscii"/>
          <w:b w:val="0"/>
          <w:bCs w:val="0"/>
          <w:color w:val="auto"/>
          <w:sz w:val="24"/>
          <w:szCs w:val="24"/>
          <w:highlight w:val="none"/>
          <w:lang w:val="en"/>
        </w:rPr>
        <w:t xml:space="preserve">uncompromised luxury elements from interior artifacts, to color tones provided </w:t>
      </w:r>
      <w:r>
        <w:rPr>
          <w:rFonts w:hint="default" w:hAnsi="Calibri" w:eastAsia="Calibri" w:cs="Calibri" w:asciiTheme="minorAscii"/>
          <w:b w:val="0"/>
          <w:bCs w:val="0"/>
          <w:color w:val="auto"/>
          <w:sz w:val="24"/>
          <w:szCs w:val="24"/>
          <w:highlight w:val="none"/>
          <w:lang w:val="en-GB"/>
        </w:rPr>
        <w:t>emphasize</w:t>
      </w:r>
      <w:r>
        <w:rPr>
          <w:rFonts w:hint="default" w:hAnsi="Calibri" w:eastAsia="Calibri" w:cs="Calibri" w:asciiTheme="minorAscii"/>
          <w:b w:val="0"/>
          <w:bCs w:val="0"/>
          <w:color w:val="auto"/>
          <w:sz w:val="24"/>
          <w:szCs w:val="24"/>
          <w:highlight w:val="none"/>
          <w:lang w:val="en"/>
        </w:rPr>
        <w:t xml:space="preserve"> every zone in its own contexts.</w:t>
      </w:r>
    </w:p>
    <w:p>
      <w:pPr>
        <w:spacing w:beforeLines="0" w:after="200" w:afterLines="0" w:line="276" w:lineRule="auto"/>
        <w:jc w:val="both"/>
        <w:rPr>
          <w:rFonts w:hint="default" w:hAnsi="Calibri" w:eastAsia="Calibri" w:cs="Calibri" w:asciiTheme="minorAscii"/>
          <w:b w:val="0"/>
          <w:bCs w:val="0"/>
          <w:color w:val="auto"/>
          <w:sz w:val="24"/>
          <w:szCs w:val="24"/>
          <w:highlight w:val="none"/>
          <w:lang w:val="en"/>
        </w:rPr>
      </w:pPr>
      <w:r>
        <w:rPr>
          <w:rFonts w:hint="default" w:hAnsi="Calibri" w:eastAsia="Calibri" w:cs="Calibri" w:asciiTheme="minorAscii"/>
          <w:b w:val="0"/>
          <w:bCs w:val="0"/>
          <w:color w:val="auto"/>
          <w:sz w:val="24"/>
          <w:szCs w:val="24"/>
          <w:highlight w:val="none"/>
          <w:lang w:val="en-IN"/>
        </w:rPr>
        <w:t>T</w:t>
      </w:r>
      <w:r>
        <w:rPr>
          <w:rFonts w:hint="default" w:hAnsi="Calibri" w:eastAsia="Calibri" w:cs="Calibri" w:asciiTheme="minorAscii"/>
          <w:b w:val="0"/>
          <w:bCs w:val="0"/>
          <w:color w:val="auto"/>
          <w:sz w:val="24"/>
          <w:szCs w:val="24"/>
          <w:highlight w:val="none"/>
          <w:lang w:val="en"/>
        </w:rPr>
        <w:t>he green st</w:t>
      </w:r>
      <w:r>
        <w:rPr>
          <w:rFonts w:hint="default" w:hAnsi="Calibri" w:eastAsia="Calibri" w:cs="Calibri" w:asciiTheme="minorAscii"/>
          <w:b w:val="0"/>
          <w:bCs w:val="0"/>
          <w:color w:val="auto"/>
          <w:sz w:val="24"/>
          <w:szCs w:val="24"/>
          <w:highlight w:val="none"/>
          <w:lang w:val="en-IN"/>
        </w:rPr>
        <w:t>r</w:t>
      </w:r>
      <w:r>
        <w:rPr>
          <w:rFonts w:hint="default" w:hAnsi="Calibri" w:eastAsia="Calibri" w:cs="Calibri" w:asciiTheme="minorAscii"/>
          <w:b w:val="0"/>
          <w:bCs w:val="0"/>
          <w:color w:val="auto"/>
          <w:sz w:val="24"/>
          <w:szCs w:val="24"/>
          <w:highlight w:val="none"/>
          <w:lang w:val="en"/>
        </w:rPr>
        <w:t>ategies aims for maximum utili</w:t>
      </w:r>
      <w:r>
        <w:rPr>
          <w:rFonts w:hint="default" w:hAnsi="Calibri" w:eastAsia="Calibri" w:cs="Calibri" w:asciiTheme="minorAscii"/>
          <w:b w:val="0"/>
          <w:bCs w:val="0"/>
          <w:color w:val="auto"/>
          <w:sz w:val="24"/>
          <w:szCs w:val="24"/>
          <w:highlight w:val="none"/>
          <w:lang w:val="en-IN"/>
        </w:rPr>
        <w:t>z</w:t>
      </w:r>
      <w:r>
        <w:rPr>
          <w:rFonts w:hint="default" w:hAnsi="Calibri" w:eastAsia="Calibri" w:cs="Calibri" w:asciiTheme="minorAscii"/>
          <w:b w:val="0"/>
          <w:bCs w:val="0"/>
          <w:color w:val="auto"/>
          <w:sz w:val="24"/>
          <w:szCs w:val="24"/>
          <w:highlight w:val="none"/>
          <w:lang w:val="en"/>
        </w:rPr>
        <w:t>ation and conservation of natural resources whereas the design strategies targets on the architectural elements.the superstructure was built on existing geological levels</w:t>
      </w:r>
      <w:r>
        <w:rPr>
          <w:rFonts w:hint="default" w:hAnsi="Calibri" w:eastAsia="Calibri" w:cs="Calibri" w:asciiTheme="minorAscii"/>
          <w:b w:val="0"/>
          <w:bCs w:val="0"/>
          <w:color w:val="auto"/>
          <w:sz w:val="24"/>
          <w:szCs w:val="24"/>
          <w:highlight w:val="none"/>
          <w:lang w:val="en-IN"/>
        </w:rPr>
        <w:t xml:space="preserve"> retaining natural contour thus creating multiple raised levels and mezzanine floor resulting in an split level design</w:t>
      </w:r>
      <w:r>
        <w:rPr>
          <w:rFonts w:hint="default" w:hAnsi="Calibri" w:eastAsia="Calibri" w:cs="Calibri" w:asciiTheme="minorAscii"/>
          <w:b w:val="0"/>
          <w:bCs w:val="0"/>
          <w:color w:val="auto"/>
          <w:sz w:val="24"/>
          <w:szCs w:val="24"/>
          <w:highlight w:val="none"/>
          <w:lang w:val="en"/>
        </w:rPr>
        <w:t>.</w:t>
      </w:r>
      <w:r>
        <w:rPr>
          <w:rFonts w:hint="default" w:hAnsi="Calibri" w:eastAsia="Helvetica" w:cs="Calibri" w:asciiTheme="minorAscii"/>
          <w:b w:val="0"/>
          <w:bCs w:val="0"/>
          <w:i w:val="0"/>
          <w:caps w:val="0"/>
          <w:color w:val="auto"/>
          <w:spacing w:val="0"/>
          <w:sz w:val="24"/>
          <w:szCs w:val="24"/>
          <w:highlight w:val="none"/>
          <w:shd w:val="clear" w:fill="FFFFFF"/>
        </w:rPr>
        <w:t>Sustainability is seamless within the building. Passive ventilation</w:t>
      </w:r>
      <w:r>
        <w:rPr>
          <w:rFonts w:hint="default" w:hAnsi="Calibri" w:eastAsia="Helvetica" w:cs="Calibri" w:asciiTheme="minorAscii"/>
          <w:b w:val="0"/>
          <w:bCs w:val="0"/>
          <w:i w:val="0"/>
          <w:caps w:val="0"/>
          <w:color w:val="auto"/>
          <w:spacing w:val="0"/>
          <w:sz w:val="24"/>
          <w:szCs w:val="24"/>
          <w:highlight w:val="none"/>
          <w:shd w:val="clear" w:fill="FFFFFF"/>
          <w:lang w:val="en-IN"/>
        </w:rPr>
        <w:t xml:space="preserve"> </w:t>
      </w:r>
      <w:r>
        <w:rPr>
          <w:rFonts w:hint="default" w:hAnsi="Calibri" w:eastAsia="Helvetica" w:cs="Calibri" w:asciiTheme="minorAscii"/>
          <w:b w:val="0"/>
          <w:bCs w:val="0"/>
          <w:i w:val="0"/>
          <w:caps w:val="0"/>
          <w:color w:val="auto"/>
          <w:spacing w:val="0"/>
          <w:sz w:val="24"/>
          <w:szCs w:val="24"/>
          <w:highlight w:val="none"/>
          <w:shd w:val="clear" w:fill="FFFFFF"/>
        </w:rPr>
        <w:t>and thermal insulation, concealed solar panels</w:t>
      </w:r>
      <w:r>
        <w:rPr>
          <w:rFonts w:hint="default" w:hAnsi="Calibri" w:eastAsia="Helvetica" w:cs="Calibri" w:asciiTheme="minorAscii"/>
          <w:b w:val="0"/>
          <w:bCs w:val="0"/>
          <w:i w:val="0"/>
          <w:caps w:val="0"/>
          <w:color w:val="auto"/>
          <w:spacing w:val="0"/>
          <w:sz w:val="24"/>
          <w:szCs w:val="24"/>
          <w:highlight w:val="none"/>
          <w:shd w:val="clear" w:fill="FFFFFF"/>
          <w:lang w:val="en-IN"/>
        </w:rPr>
        <w:t xml:space="preserve"> on roof</w:t>
      </w:r>
      <w:r>
        <w:rPr>
          <w:rFonts w:hint="default" w:hAnsi="Calibri" w:eastAsia="Helvetica" w:cs="Calibri" w:asciiTheme="minorAscii"/>
          <w:b w:val="0"/>
          <w:bCs w:val="0"/>
          <w:i w:val="0"/>
          <w:caps w:val="0"/>
          <w:color w:val="auto"/>
          <w:spacing w:val="0"/>
          <w:sz w:val="24"/>
          <w:szCs w:val="24"/>
          <w:highlight w:val="none"/>
          <w:shd w:val="clear" w:fill="FFFFFF"/>
        </w:rPr>
        <w:t xml:space="preserve">, </w:t>
      </w:r>
      <w:r>
        <w:rPr>
          <w:rFonts w:hint="default" w:hAnsi="Calibri" w:eastAsia="Helvetica" w:cs="Calibri" w:asciiTheme="minorAscii"/>
          <w:b w:val="0"/>
          <w:bCs w:val="0"/>
          <w:i w:val="0"/>
          <w:caps w:val="0"/>
          <w:color w:val="auto"/>
          <w:spacing w:val="0"/>
          <w:sz w:val="24"/>
          <w:szCs w:val="24"/>
          <w:highlight w:val="none"/>
          <w:shd w:val="clear" w:fill="FFFFFF"/>
          <w:lang w:val="en-IN"/>
        </w:rPr>
        <w:t>percolation pit under landscape water feature, entire site treatment with landscaping and vegetation to avoid erosion,re-usage and retaining of existing site elements</w:t>
      </w:r>
      <w:r>
        <w:rPr>
          <w:rFonts w:hint="default" w:hAnsi="Calibri" w:eastAsia="Helvetica" w:cs="Calibri" w:asciiTheme="minorAscii"/>
          <w:b w:val="0"/>
          <w:bCs w:val="0"/>
          <w:i w:val="0"/>
          <w:caps w:val="0"/>
          <w:color w:val="auto"/>
          <w:spacing w:val="0"/>
          <w:sz w:val="24"/>
          <w:szCs w:val="24"/>
          <w:highlight w:val="none"/>
          <w:shd w:val="clear" w:fill="FFFFFF"/>
        </w:rPr>
        <w:t xml:space="preserve"> and thermal massing are all integrated, yet remain unseen.</w:t>
      </w:r>
    </w:p>
    <w:p>
      <w:pPr>
        <w:spacing w:beforeLines="0" w:after="200" w:afterLines="0" w:line="276" w:lineRule="auto"/>
        <w:jc w:val="both"/>
        <w:rPr>
          <w:rFonts w:hint="default" w:hAnsi="Calibri" w:eastAsia="Calibri" w:cs="Calibri" w:asciiTheme="minorAscii"/>
          <w:b w:val="0"/>
          <w:bCs w:val="0"/>
          <w:color w:val="auto"/>
          <w:sz w:val="24"/>
          <w:szCs w:val="24"/>
          <w:highlight w:val="none"/>
          <w:lang w:val="en"/>
        </w:rPr>
      </w:pPr>
      <w:r>
        <w:rPr>
          <w:rFonts w:hint="default" w:hAnsi="Calibri" w:eastAsia="Calibri" w:cs="Calibri" w:asciiTheme="minorAscii"/>
          <w:b w:val="0"/>
          <w:bCs w:val="0"/>
          <w:color w:val="auto"/>
          <w:sz w:val="24"/>
          <w:szCs w:val="24"/>
          <w:highlight w:val="none"/>
          <w:lang w:val="en"/>
        </w:rPr>
        <w:t xml:space="preserve">Facade of the project was treated with combination of wood and glass </w:t>
      </w:r>
      <w:r>
        <w:rPr>
          <w:rFonts w:hint="default" w:hAnsi="Calibri" w:eastAsia="Calibri" w:cs="Calibri" w:asciiTheme="minorAscii"/>
          <w:b w:val="0"/>
          <w:bCs w:val="0"/>
          <w:color w:val="auto"/>
          <w:sz w:val="24"/>
          <w:szCs w:val="24"/>
          <w:highlight w:val="none"/>
          <w:lang w:val="en-IN"/>
        </w:rPr>
        <w:t>intertwined</w:t>
      </w:r>
      <w:r>
        <w:rPr>
          <w:rFonts w:hint="default" w:hAnsi="Calibri" w:eastAsia="Calibri" w:cs="Calibri" w:asciiTheme="minorAscii"/>
          <w:b w:val="0"/>
          <w:bCs w:val="0"/>
          <w:color w:val="auto"/>
          <w:sz w:val="24"/>
          <w:szCs w:val="24"/>
          <w:highlight w:val="none"/>
          <w:lang w:val="en"/>
        </w:rPr>
        <w:t xml:space="preserve"> with double height scale of the entrance and projected canopies in order to regulate views and exposure, augment or reduce air flows, as well as to increase privacy and security. Various layers of glass sliders “curtain walls” </w:t>
      </w:r>
      <w:r>
        <w:rPr>
          <w:rFonts w:hint="default" w:hAnsi="Calibri" w:eastAsia="Calibri" w:cs="Calibri" w:asciiTheme="minorAscii"/>
          <w:b w:val="0"/>
          <w:bCs w:val="0"/>
          <w:color w:val="auto"/>
          <w:sz w:val="24"/>
          <w:szCs w:val="24"/>
          <w:highlight w:val="none"/>
          <w:lang w:val="en-GB"/>
        </w:rPr>
        <w:t xml:space="preserve">and bay windows </w:t>
      </w:r>
      <w:r>
        <w:rPr>
          <w:rFonts w:hint="default" w:hAnsi="Calibri" w:eastAsia="Calibri" w:cs="Calibri" w:asciiTheme="minorAscii"/>
          <w:b w:val="0"/>
          <w:bCs w:val="0"/>
          <w:color w:val="auto"/>
          <w:sz w:val="24"/>
          <w:szCs w:val="24"/>
          <w:highlight w:val="none"/>
          <w:lang w:val="en"/>
        </w:rPr>
        <w:t>create further protection for the private rooms of the house. They convert open into closed spaces and play with the indoor-outdoor dynamic of tropical architecture.</w:t>
      </w:r>
    </w:p>
    <w:p>
      <w:pPr>
        <w:rPr>
          <w:rFonts w:hint="default"/>
          <w:lang w:val="en-IN"/>
        </w:rPr>
      </w:pPr>
      <w:r>
        <w:rPr>
          <w:rFonts w:hint="default" w:hAnsi="Calibri" w:eastAsia="Helvetica" w:cs="Calibri" w:asciiTheme="minorAscii"/>
          <w:b w:val="0"/>
          <w:bCs w:val="0"/>
          <w:i w:val="0"/>
          <w:caps w:val="0"/>
          <w:color w:val="auto"/>
          <w:spacing w:val="0"/>
          <w:sz w:val="24"/>
          <w:szCs w:val="24"/>
          <w:shd w:val="clear" w:fill="FFFFFF"/>
        </w:rPr>
        <w:t>The openly collaborative approach of Architec</w:t>
      </w:r>
      <w:r>
        <w:rPr>
          <w:rFonts w:hint="default" w:hAnsi="Calibri" w:eastAsia="Helvetica" w:cs="Calibri" w:asciiTheme="minorAscii"/>
          <w:b w:val="0"/>
          <w:bCs w:val="0"/>
          <w:i w:val="0"/>
          <w:caps w:val="0"/>
          <w:color w:val="auto"/>
          <w:spacing w:val="0"/>
          <w:sz w:val="24"/>
          <w:szCs w:val="24"/>
          <w:shd w:val="clear" w:fill="FFFFFF"/>
          <w:lang w:val="en-IN"/>
        </w:rPr>
        <w:t>t,</w:t>
      </w:r>
      <w:r>
        <w:rPr>
          <w:rFonts w:hint="default" w:hAnsi="Calibri" w:eastAsia="Helvetica" w:cs="Calibri" w:asciiTheme="minorAscii"/>
          <w:b w:val="0"/>
          <w:bCs w:val="0"/>
          <w:i w:val="0"/>
          <w:caps w:val="0"/>
          <w:color w:val="auto"/>
          <w:spacing w:val="0"/>
          <w:sz w:val="24"/>
          <w:szCs w:val="24"/>
          <w:shd w:val="clear" w:fill="FFFFFF"/>
        </w:rPr>
        <w:t xml:space="preserve"> Interior Designer and the early involvement of the extended consultant team resulted in an unprecedented level of refined detail, care and consideration. The result is an uncompromised and enduring family home.</w:t>
      </w:r>
    </w:p>
    <w:p/>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81"/>
    <w:rsid w:val="000C7532"/>
    <w:rsid w:val="001C7F81"/>
    <w:rsid w:val="002E1223"/>
    <w:rsid w:val="003F7F15"/>
    <w:rsid w:val="00492BDA"/>
    <w:rsid w:val="00527A01"/>
    <w:rsid w:val="006D224B"/>
    <w:rsid w:val="00727C8E"/>
    <w:rsid w:val="0096438C"/>
    <w:rsid w:val="00FD038E"/>
    <w:rsid w:val="127D186B"/>
    <w:rsid w:val="52423297"/>
    <w:rsid w:val="5797038D"/>
    <w:rsid w:val="61BC02F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en-IN"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uiPriority w:val="0"/>
    <w:pPr>
      <w:keepNext/>
      <w:keepLines/>
      <w:spacing w:after="320"/>
    </w:pPr>
    <w:rPr>
      <w:color w:val="666666"/>
      <w:sz w:val="30"/>
      <w:szCs w:val="30"/>
    </w:rPr>
  </w:style>
  <w:style w:type="paragraph" w:styleId="11">
    <w:name w:val="Title"/>
    <w:basedOn w:val="1"/>
    <w:next w:val="1"/>
    <w:qFormat/>
    <w:uiPriority w:val="0"/>
    <w:pPr>
      <w:keepNext/>
      <w:keepLines/>
      <w:spacing w:after="60"/>
    </w:pPr>
    <w:rPr>
      <w:sz w:val="52"/>
      <w:szCs w:val="52"/>
    </w:rPr>
  </w:style>
  <w:style w:type="table" w:customStyle="1" w:styleId="12">
    <w:name w:val="_Style 11"/>
    <w:basedOn w:val="9"/>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40</Words>
  <Characters>230</Characters>
  <Lines>1</Lines>
  <Paragraphs>1</Paragraphs>
  <TotalTime>0</TotalTime>
  <ScaleCrop>false</ScaleCrop>
  <LinksUpToDate>false</LinksUpToDate>
  <CharactersWithSpaces>269</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2021-08-31T08:16:00Z</dcterms:created>
  <dc:creator>rnaik</dc:creator>
  <cp:lastModifiedBy>rnaik</cp:lastModifiedBy>
  <dcterms:modified xsi:type="dcterms:W3CDTF">2022-10-25T06:50:18Z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BC662E0F704F4737932FB4C579462716</vt:lpwstr>
  </property>
</Properties>
</file>